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16" w:rsidRDefault="00491816"/>
    <w:p w:rsidR="00491816" w:rsidRDefault="00491816"/>
    <w:tbl>
      <w:tblPr>
        <w:tblW w:w="10236" w:type="dxa"/>
        <w:tblInd w:w="-34" w:type="dxa"/>
        <w:tblLook w:val="04A0"/>
      </w:tblPr>
      <w:tblGrid>
        <w:gridCol w:w="4228"/>
        <w:gridCol w:w="1553"/>
        <w:gridCol w:w="4455"/>
      </w:tblGrid>
      <w:tr w:rsidR="00F52F0B" w:rsidRPr="004B7112" w:rsidTr="000C5182">
        <w:trPr>
          <w:trHeight w:val="1437"/>
        </w:trPr>
        <w:tc>
          <w:tcPr>
            <w:tcW w:w="4228" w:type="dxa"/>
          </w:tcPr>
          <w:p w:rsidR="00F52F0B" w:rsidRPr="004B7112" w:rsidRDefault="00F52F0B" w:rsidP="000C5182">
            <w:pPr>
              <w:pStyle w:val="a3"/>
              <w:ind w:hanging="22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4B7112">
              <w:rPr>
                <w:rFonts w:ascii="Times New Roman" w:hAnsi="Times New Roman"/>
                <w:b/>
                <w:sz w:val="18"/>
                <w:szCs w:val="18"/>
              </w:rPr>
              <w:t xml:space="preserve">ОРТОСТАН </w:t>
            </w:r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РЕСПУБЛИКАҺ</w:t>
            </w:r>
            <w:proofErr w:type="gramStart"/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Ы</w:t>
            </w:r>
            <w:proofErr w:type="gramEnd"/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БАЛТАС РАЙОНЫ МУНИЦИПАЛЬ</w:t>
            </w: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</w:rPr>
              <w:t>РАЙОН</w:t>
            </w:r>
            <w:r w:rsidRPr="004B7112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ЫНЫҢ ТҮБӘН ҺИКЕЯҘ АУЫЛ</w:t>
            </w: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ХАКИМИӘТЕ</w:t>
            </w: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Үҙәк</w:t>
            </w:r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 урамы, 26, Түбән Һикеяҙ, 452982</w:t>
            </w:r>
          </w:p>
        </w:tc>
        <w:tc>
          <w:tcPr>
            <w:tcW w:w="1553" w:type="dxa"/>
            <w:vAlign w:val="center"/>
            <w:hideMark/>
          </w:tcPr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112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41350" cy="777875"/>
                  <wp:effectExtent l="19050" t="0" r="6350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</w:tcPr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</w:rPr>
              <w:t>АДМИНИСТРАЦИЯ СЕЛЬСКОГО ПОСЕЛЕНИЯ НИЖНЕСИКИЯЗОВСКИЙ СЕЛЬСОВЕТ</w:t>
            </w: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</w:rPr>
              <w:t>МУНИЦИПАЛЬНОГО  РАЙОНА</w:t>
            </w: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</w:rPr>
              <w:t>БАЛТАЧЕВСКИЙ  РАЙОН РЕСПУБЛИКИ  БАШКОРТОСТАН</w:t>
            </w: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F52F0B" w:rsidRPr="004B7112" w:rsidRDefault="00F52F0B" w:rsidP="000C518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B7112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ул.Центральная, 26, Нижнесикиязово, 452982</w:t>
            </w:r>
          </w:p>
        </w:tc>
      </w:tr>
    </w:tbl>
    <w:p w:rsidR="00F52F0B" w:rsidRPr="004B7112" w:rsidRDefault="00F52F0B" w:rsidP="00F52F0B">
      <w:pPr>
        <w:pStyle w:val="a3"/>
        <w:jc w:val="center"/>
        <w:rPr>
          <w:rFonts w:ascii="Times New Roman" w:hAnsi="Times New Roman"/>
          <w:b/>
          <w:sz w:val="18"/>
          <w:szCs w:val="18"/>
          <w:lang w:val="be-BY"/>
        </w:rPr>
      </w:pPr>
      <w:r w:rsidRPr="004B7112">
        <w:rPr>
          <w:rFonts w:ascii="Times New Roman" w:hAnsi="Times New Roman"/>
          <w:b/>
          <w:sz w:val="18"/>
          <w:szCs w:val="18"/>
          <w:lang w:val="be-BY"/>
        </w:rPr>
        <w:t xml:space="preserve">Тел. (34753) 2-71-97, факс 2-71-98, </w:t>
      </w:r>
      <w:r w:rsidRPr="004B7112">
        <w:rPr>
          <w:rFonts w:ascii="Times New Roman" w:hAnsi="Times New Roman"/>
          <w:b/>
          <w:sz w:val="18"/>
          <w:szCs w:val="18"/>
          <w:lang w:val="en-US"/>
        </w:rPr>
        <w:t>E</w:t>
      </w:r>
      <w:r w:rsidRPr="004B7112">
        <w:rPr>
          <w:rFonts w:ascii="Times New Roman" w:hAnsi="Times New Roman"/>
          <w:b/>
          <w:sz w:val="18"/>
          <w:szCs w:val="18"/>
          <w:lang w:val="be-BY"/>
        </w:rPr>
        <w:t>-</w:t>
      </w:r>
      <w:r w:rsidRPr="004B7112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4B7112">
        <w:rPr>
          <w:rFonts w:ascii="Times New Roman" w:hAnsi="Times New Roman"/>
          <w:b/>
          <w:sz w:val="18"/>
          <w:szCs w:val="18"/>
          <w:lang w:val="be-BY"/>
        </w:rPr>
        <w:t xml:space="preserve">: </w:t>
      </w:r>
      <w:proofErr w:type="spellStart"/>
      <w:r w:rsidRPr="004B7112">
        <w:rPr>
          <w:rFonts w:ascii="Times New Roman" w:hAnsi="Times New Roman"/>
          <w:b/>
          <w:sz w:val="18"/>
          <w:szCs w:val="18"/>
          <w:lang w:val="en-US"/>
        </w:rPr>
        <w:t>uprav</w:t>
      </w:r>
      <w:proofErr w:type="spellEnd"/>
      <w:r w:rsidRPr="004B7112">
        <w:rPr>
          <w:rFonts w:ascii="Times New Roman" w:hAnsi="Times New Roman"/>
          <w:b/>
          <w:sz w:val="18"/>
          <w:szCs w:val="18"/>
          <w:lang w:val="be-BY"/>
        </w:rPr>
        <w:t>_</w:t>
      </w:r>
      <w:proofErr w:type="spellStart"/>
      <w:r w:rsidRPr="004B7112">
        <w:rPr>
          <w:rFonts w:ascii="Times New Roman" w:hAnsi="Times New Roman"/>
          <w:b/>
          <w:sz w:val="18"/>
          <w:szCs w:val="18"/>
          <w:lang w:val="en-US"/>
        </w:rPr>
        <w:t>sikiaz</w:t>
      </w:r>
      <w:proofErr w:type="spellEnd"/>
      <w:r w:rsidRPr="004B7112">
        <w:rPr>
          <w:rFonts w:ascii="Times New Roman" w:hAnsi="Times New Roman"/>
          <w:b/>
          <w:sz w:val="18"/>
          <w:szCs w:val="18"/>
          <w:lang w:val="be-BY"/>
        </w:rPr>
        <w:t>@</w:t>
      </w:r>
      <w:proofErr w:type="spellStart"/>
      <w:r w:rsidRPr="004B7112">
        <w:rPr>
          <w:rFonts w:ascii="Times New Roman" w:hAnsi="Times New Roman"/>
          <w:b/>
          <w:sz w:val="18"/>
          <w:szCs w:val="18"/>
          <w:lang w:val="en-US"/>
        </w:rPr>
        <w:t>ufamts</w:t>
      </w:r>
      <w:proofErr w:type="spellEnd"/>
      <w:r w:rsidRPr="004B7112">
        <w:rPr>
          <w:rFonts w:ascii="Times New Roman" w:hAnsi="Times New Roman"/>
          <w:b/>
          <w:sz w:val="18"/>
          <w:szCs w:val="18"/>
          <w:lang w:val="be-BY"/>
        </w:rPr>
        <w:t>.</w:t>
      </w:r>
      <w:proofErr w:type="spellStart"/>
      <w:r w:rsidRPr="004B7112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  <w:r w:rsidRPr="004B7112">
        <w:rPr>
          <w:rFonts w:ascii="Times New Roman" w:hAnsi="Times New Roman"/>
          <w:b/>
          <w:sz w:val="18"/>
          <w:szCs w:val="18"/>
          <w:lang w:val="be-BY"/>
        </w:rPr>
        <w:t xml:space="preserve">,ОКПО 04281817, ОГРН 1020200625060, </w:t>
      </w:r>
    </w:p>
    <w:p w:rsidR="00F52F0B" w:rsidRPr="004B7112" w:rsidRDefault="00F52F0B" w:rsidP="00F52F0B">
      <w:pPr>
        <w:pStyle w:val="a3"/>
        <w:jc w:val="center"/>
        <w:rPr>
          <w:rFonts w:ascii="Times New Roman" w:hAnsi="Times New Roman"/>
          <w:b/>
          <w:sz w:val="18"/>
          <w:szCs w:val="18"/>
          <w:lang w:val="be-BY"/>
        </w:rPr>
      </w:pPr>
      <w:r w:rsidRPr="004B7112">
        <w:rPr>
          <w:rFonts w:ascii="Times New Roman" w:hAnsi="Times New Roman"/>
          <w:b/>
          <w:sz w:val="18"/>
          <w:szCs w:val="18"/>
          <w:lang w:val="be-BY"/>
        </w:rPr>
        <w:t>ИНН/КПП 0208000994/020801001</w:t>
      </w:r>
    </w:p>
    <w:p w:rsidR="00F52F0B" w:rsidRPr="004B7112" w:rsidRDefault="00F52F0B" w:rsidP="00F52F0B">
      <w:pPr>
        <w:pStyle w:val="a3"/>
        <w:jc w:val="center"/>
        <w:rPr>
          <w:rFonts w:ascii="Times New Roman" w:hAnsi="Times New Roman"/>
          <w:b/>
          <w:sz w:val="18"/>
          <w:szCs w:val="18"/>
          <w:lang w:val="be-BY"/>
        </w:rPr>
      </w:pPr>
    </w:p>
    <w:p w:rsidR="00F52F0B" w:rsidRPr="00F52F0B" w:rsidRDefault="003E4AC5" w:rsidP="00F52F0B">
      <w:pPr>
        <w:pStyle w:val="a3"/>
        <w:jc w:val="center"/>
        <w:rPr>
          <w:b/>
          <w:sz w:val="18"/>
          <w:szCs w:val="18"/>
          <w:lang w:val="be-BY"/>
        </w:rPr>
      </w:pPr>
      <w:r>
        <w:rPr>
          <w:b/>
          <w:sz w:val="18"/>
          <w:szCs w:val="18"/>
        </w:rPr>
        <w:pict>
          <v:line id="_x0000_s1026" style="position:absolute;left:0;text-align:left;flip:y;z-index:251658240" from="4pt,-.2pt" to="499pt,-.2pt" strokeweight="4.5pt">
            <v:stroke linestyle="thickThin"/>
          </v:line>
        </w:pict>
      </w:r>
    </w:p>
    <w:p w:rsidR="00491816" w:rsidRDefault="00491816" w:rsidP="00491816">
      <w:pPr>
        <w:jc w:val="both"/>
        <w:rPr>
          <w:lang w:val="be-BY"/>
        </w:rPr>
      </w:pPr>
    </w:p>
    <w:p w:rsidR="00491816" w:rsidRDefault="00491816" w:rsidP="00491816">
      <w:pPr>
        <w:jc w:val="both"/>
        <w:rPr>
          <w:lang w:val="be-BY"/>
        </w:rPr>
      </w:pPr>
    </w:p>
    <w:p w:rsidR="00ED0FC3" w:rsidRPr="00755390" w:rsidRDefault="00ED0FC3" w:rsidP="00ED0FC3">
      <w:pPr>
        <w:jc w:val="center"/>
      </w:pPr>
      <w:r>
        <w:rPr>
          <w:b/>
          <w:bCs/>
          <w:sz w:val="30"/>
        </w:rPr>
        <w:t xml:space="preserve">            ҠАРАР</w:t>
      </w:r>
      <w:r>
        <w:rPr>
          <w:b/>
          <w:bCs/>
          <w:sz w:val="30"/>
        </w:rPr>
        <w:tab/>
      </w:r>
      <w:r>
        <w:rPr>
          <w:b/>
          <w:bCs/>
          <w:sz w:val="30"/>
        </w:rPr>
        <w:tab/>
      </w:r>
      <w:r>
        <w:rPr>
          <w:b/>
          <w:bCs/>
          <w:sz w:val="30"/>
        </w:rPr>
        <w:tab/>
      </w:r>
      <w:r>
        <w:rPr>
          <w:b/>
          <w:bCs/>
          <w:sz w:val="30"/>
        </w:rPr>
        <w:tab/>
      </w:r>
      <w:r>
        <w:rPr>
          <w:b/>
          <w:bCs/>
          <w:sz w:val="30"/>
        </w:rPr>
        <w:tab/>
      </w:r>
      <w:r>
        <w:rPr>
          <w:b/>
          <w:bCs/>
          <w:sz w:val="30"/>
        </w:rPr>
        <w:tab/>
      </w:r>
      <w:r w:rsidRPr="00755390">
        <w:rPr>
          <w:b/>
          <w:bCs/>
          <w:sz w:val="30"/>
        </w:rPr>
        <w:t>ПОСТАНОВЛЕНИЕ</w:t>
      </w:r>
    </w:p>
    <w:p w:rsidR="00ED0FC3" w:rsidRPr="00755390" w:rsidRDefault="00ED0FC3" w:rsidP="00ED0FC3">
      <w:pPr>
        <w:jc w:val="center"/>
        <w:rPr>
          <w:b/>
          <w:bCs/>
          <w:sz w:val="30"/>
        </w:rPr>
      </w:pPr>
    </w:p>
    <w:p w:rsidR="00ED0FC3" w:rsidRPr="00755390" w:rsidRDefault="00ED0FC3" w:rsidP="00ED0F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27 февраль</w:t>
      </w:r>
      <w:r w:rsidRPr="00755390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4</w:t>
      </w:r>
      <w:r w:rsidRPr="00755390">
        <w:rPr>
          <w:b/>
          <w:sz w:val="28"/>
          <w:szCs w:val="28"/>
        </w:rPr>
        <w:t xml:space="preserve"> </w:t>
      </w:r>
      <w:proofErr w:type="spellStart"/>
      <w:r w:rsidRPr="00755390">
        <w:rPr>
          <w:b/>
          <w:sz w:val="28"/>
          <w:szCs w:val="28"/>
        </w:rPr>
        <w:t>й</w:t>
      </w:r>
      <w:proofErr w:type="spellEnd"/>
      <w:r w:rsidRPr="00755390">
        <w:rPr>
          <w:b/>
          <w:sz w:val="28"/>
          <w:szCs w:val="28"/>
        </w:rPr>
        <w:t>.                      №</w:t>
      </w:r>
      <w:r w:rsidR="00810AD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 27 февраля</w:t>
      </w:r>
      <w:r w:rsidRPr="0075539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55390">
        <w:rPr>
          <w:b/>
          <w:sz w:val="28"/>
          <w:szCs w:val="28"/>
        </w:rPr>
        <w:t>г.</w:t>
      </w:r>
    </w:p>
    <w:p w:rsidR="00ED0FC3" w:rsidRPr="0065482B" w:rsidRDefault="00ED0FC3" w:rsidP="00ED0FC3">
      <w:pPr>
        <w:tabs>
          <w:tab w:val="left" w:pos="345"/>
        </w:tabs>
        <w:rPr>
          <w:b/>
          <w:sz w:val="28"/>
          <w:szCs w:val="28"/>
          <w:lang w:eastAsia="ar-SA"/>
        </w:rPr>
      </w:pPr>
    </w:p>
    <w:p w:rsidR="00810ADF" w:rsidRDefault="00810ADF" w:rsidP="00810AD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создании общественной комиссии и утверждении Положения по работе с неблагополучными семьями и несовершеннолетними правонарушителями при Администрации сельского поселения Нижнесикиязовский сельсовет  муниципального района Балтачевский район Республики Башкортостан</w:t>
      </w:r>
    </w:p>
    <w:p w:rsidR="00810ADF" w:rsidRDefault="00810ADF" w:rsidP="00810ADF">
      <w:pPr>
        <w:jc w:val="center"/>
        <w:rPr>
          <w:b/>
          <w:sz w:val="28"/>
          <w:szCs w:val="28"/>
          <w:lang w:eastAsia="ar-SA"/>
        </w:rPr>
      </w:pPr>
    </w:p>
    <w:p w:rsidR="00810ADF" w:rsidRDefault="00810ADF" w:rsidP="00810ADF">
      <w:pPr>
        <w:pStyle w:val="BodyText21"/>
        <w:rPr>
          <w:b/>
          <w:color w:val="000000"/>
          <w:szCs w:val="28"/>
          <w:lang w:eastAsia="ru-RU"/>
        </w:rPr>
      </w:pPr>
      <w:r>
        <w:rPr>
          <w:szCs w:val="28"/>
        </w:rPr>
        <w:t xml:space="preserve">         В целях повышения эффективности работы по предупреждению безнадзорности и правонарушений несовершеннолетних, устранения причин и условий, способствующих им, защите прав и законных интересов детей и подростков, а также уменьшению количества неблагополучных семей на территории  сельского поселения Нижнесикиязовский сельсовет муниципального района Балтачевский район Республики Башкортостан, администрация   сельского поселения Нижнесикиязовский сельсовет муниципального района Балтачевский район Республики Башкортостан </w:t>
      </w: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е т:</w:t>
      </w:r>
      <w:bookmarkStart w:id="0" w:name="sub_1"/>
    </w:p>
    <w:p w:rsidR="00810ADF" w:rsidRDefault="00810ADF" w:rsidP="00810ADF">
      <w:pPr>
        <w:ind w:firstLine="720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1. Утвердить состав общественной комиссии по работе с неблагополучными семьями и несовершеннолетними правонарушителями при администрации  сельского поселения </w:t>
      </w:r>
      <w:r>
        <w:rPr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</w:t>
      </w:r>
      <w:r>
        <w:rPr>
          <w:bCs/>
          <w:sz w:val="28"/>
          <w:szCs w:val="28"/>
        </w:rPr>
        <w:t xml:space="preserve"> согласно предложению № 1.</w:t>
      </w:r>
    </w:p>
    <w:p w:rsidR="00810ADF" w:rsidRDefault="00810ADF" w:rsidP="00810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Положение </w:t>
      </w:r>
      <w:r>
        <w:rPr>
          <w:bCs/>
          <w:sz w:val="28"/>
          <w:szCs w:val="28"/>
        </w:rPr>
        <w:t xml:space="preserve">об общественной комиссии по работе с неблагополучными семьями и несовершеннолетними правонарушителями на территории сельского поселения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 согласно приложению № 2.</w:t>
      </w:r>
    </w:p>
    <w:p w:rsidR="00810ADF" w:rsidRDefault="00810ADF" w:rsidP="00810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1" w:name="sub_3"/>
      <w:bookmarkEnd w:id="0"/>
      <w:r>
        <w:rPr>
          <w:sz w:val="28"/>
          <w:szCs w:val="28"/>
        </w:rPr>
        <w:t xml:space="preserve">Настоящее постановление разместить на официальном сайте администрации сельского поселения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 в информационно-телекоммуникационной сети «Интернет».</w:t>
      </w:r>
    </w:p>
    <w:p w:rsidR="00810ADF" w:rsidRDefault="00810ADF" w:rsidP="00810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10ADF" w:rsidRDefault="00810ADF" w:rsidP="00810ADF">
      <w:pPr>
        <w:ind w:firstLine="720"/>
        <w:jc w:val="both"/>
        <w:rPr>
          <w:sz w:val="28"/>
          <w:szCs w:val="28"/>
        </w:rPr>
      </w:pPr>
    </w:p>
    <w:p w:rsidR="00810ADF" w:rsidRDefault="00810ADF" w:rsidP="00810ADF">
      <w:pPr>
        <w:ind w:firstLine="720"/>
        <w:jc w:val="both"/>
        <w:rPr>
          <w:sz w:val="28"/>
          <w:szCs w:val="28"/>
        </w:rPr>
      </w:pPr>
    </w:p>
    <w:p w:rsidR="00810ADF" w:rsidRDefault="00810ADF" w:rsidP="00810ADF">
      <w:pPr>
        <w:tabs>
          <w:tab w:val="left" w:pos="5670"/>
        </w:tabs>
      </w:pPr>
      <w:r>
        <w:rPr>
          <w:color w:val="000000"/>
          <w:sz w:val="28"/>
          <w:szCs w:val="28"/>
          <w:shd w:val="clear" w:color="auto" w:fill="FFFFFF"/>
        </w:rPr>
        <w:t xml:space="preserve">           Глава сельского поселения</w:t>
      </w:r>
      <w:r>
        <w:rPr>
          <w:color w:val="000000"/>
          <w:sz w:val="28"/>
          <w:szCs w:val="28"/>
          <w:shd w:val="clear" w:color="auto" w:fill="FFFFFF"/>
        </w:rPr>
        <w:tab/>
        <w:t xml:space="preserve">                          Ф.Н. Арсланов</w:t>
      </w:r>
    </w:p>
    <w:p w:rsidR="00810ADF" w:rsidRDefault="00810ADF" w:rsidP="00810ADF">
      <w:pPr>
        <w:rPr>
          <w:sz w:val="28"/>
          <w:szCs w:val="28"/>
        </w:rPr>
      </w:pPr>
    </w:p>
    <w:p w:rsidR="00810ADF" w:rsidRDefault="00810ADF" w:rsidP="00810ADF">
      <w:pPr>
        <w:rPr>
          <w:sz w:val="28"/>
          <w:szCs w:val="28"/>
        </w:rPr>
      </w:pPr>
    </w:p>
    <w:p w:rsidR="00810ADF" w:rsidRDefault="00810ADF" w:rsidP="00810ADF">
      <w:pPr>
        <w:rPr>
          <w:sz w:val="28"/>
          <w:szCs w:val="28"/>
        </w:rPr>
      </w:pPr>
    </w:p>
    <w:p w:rsidR="00810ADF" w:rsidRDefault="00810ADF" w:rsidP="00810ADF">
      <w:pPr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 № 1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>МР Балтачевский район РБ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 февраля 2024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9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Состав</w:t>
      </w:r>
    </w:p>
    <w:p w:rsidR="00810ADF" w:rsidRDefault="00810ADF" w:rsidP="00810ADF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общественной комиссии по   работе с </w:t>
      </w:r>
      <w:r>
        <w:rPr>
          <w:color w:val="000000"/>
          <w:sz w:val="28"/>
          <w:szCs w:val="28"/>
        </w:rPr>
        <w:t>неблагополучными семьями и несовершеннолетними правонарушителями</w:t>
      </w:r>
      <w:r>
        <w:rPr>
          <w:bCs/>
          <w:color w:val="000000"/>
          <w:sz w:val="28"/>
          <w:szCs w:val="28"/>
        </w:rPr>
        <w:t xml:space="preserve"> при администрации  </w:t>
      </w:r>
      <w:proofErr w:type="gramStart"/>
      <w:r>
        <w:rPr>
          <w:bCs/>
          <w:color w:val="000000"/>
          <w:sz w:val="28"/>
          <w:szCs w:val="28"/>
        </w:rPr>
        <w:t>сельского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810ADF">
        <w:rPr>
          <w:sz w:val="28"/>
          <w:szCs w:val="28"/>
        </w:rPr>
        <w:t>Нижнесикиязовский</w:t>
      </w:r>
      <w:r>
        <w:rPr>
          <w:bCs/>
          <w:color w:val="000000"/>
          <w:sz w:val="28"/>
          <w:szCs w:val="28"/>
        </w:rPr>
        <w:t xml:space="preserve"> сельсовет  муниципального района Балтачевский </w:t>
      </w:r>
      <w:r>
        <w:rPr>
          <w:sz w:val="28"/>
          <w:szCs w:val="28"/>
        </w:rPr>
        <w:t>район Республики Башкортостан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45"/>
        <w:gridCol w:w="3260"/>
      </w:tblGrid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Арсланов </w:t>
            </w:r>
            <w:proofErr w:type="spellStart"/>
            <w:r>
              <w:rPr>
                <w:sz w:val="28"/>
                <w:szCs w:val="28"/>
              </w:rPr>
              <w:t>Фирдинант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Назифович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Гамилова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Софья </w:t>
            </w:r>
            <w:proofErr w:type="spellStart"/>
            <w:r>
              <w:rPr>
                <w:sz w:val="28"/>
                <w:szCs w:val="28"/>
                <w:lang w:eastAsia="zh-CN"/>
              </w:rPr>
              <w:t>Садрихановна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Закирова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Елена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 w:rsidP="00810ADF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Фамутдинов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Каримьян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Файзелгаянович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Камалов Руслан </w:t>
            </w:r>
            <w:proofErr w:type="spellStart"/>
            <w:r>
              <w:rPr>
                <w:sz w:val="28"/>
                <w:szCs w:val="28"/>
                <w:lang w:eastAsia="zh-CN"/>
              </w:rPr>
              <w:t>Разифович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Шарафтдинова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Забировна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Апкалиев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Радик</w:t>
            </w:r>
            <w:proofErr w:type="spellEnd"/>
            <w:r>
              <w:rPr>
                <w:sz w:val="28"/>
                <w:szCs w:val="28"/>
              </w:rPr>
              <w:t xml:space="preserve"> Александрович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Аликаева Алена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Исламов </w:t>
            </w:r>
            <w:proofErr w:type="spellStart"/>
            <w:r>
              <w:rPr>
                <w:sz w:val="28"/>
                <w:szCs w:val="28"/>
              </w:rPr>
              <w:t>Ямил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Нурисламович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Газизова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Эльмира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Табрисовна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Нухов</w:t>
            </w:r>
            <w:proofErr w:type="spellEnd"/>
            <w:r>
              <w:rPr>
                <w:sz w:val="28"/>
                <w:szCs w:val="28"/>
              </w:rPr>
              <w:t xml:space="preserve"> Сергей </w:t>
            </w:r>
            <w:proofErr w:type="spellStart"/>
            <w:r>
              <w:rPr>
                <w:sz w:val="28"/>
                <w:szCs w:val="28"/>
              </w:rPr>
              <w:t>Альфертович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810ADF" w:rsidTr="00810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Нухова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Ирина </w:t>
            </w:r>
            <w:proofErr w:type="spellStart"/>
            <w:r>
              <w:rPr>
                <w:sz w:val="28"/>
                <w:szCs w:val="28"/>
                <w:lang w:eastAsia="zh-CN"/>
              </w:rPr>
              <w:t>Рахимьяновна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DF" w:rsidRDefault="00810AD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:rsidR="00810ADF" w:rsidRDefault="00810ADF" w:rsidP="00810ADF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  <w:lang w:eastAsia="zh-CN"/>
        </w:rPr>
      </w:pPr>
    </w:p>
    <w:bookmarkEnd w:id="1"/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>МР Балтачевский район РБ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  <w:r>
        <w:rPr>
          <w:sz w:val="28"/>
          <w:szCs w:val="28"/>
        </w:rPr>
        <w:t>от 27 февраля  2024 г. № 9</w:t>
      </w:r>
    </w:p>
    <w:p w:rsidR="00810ADF" w:rsidRDefault="00810ADF" w:rsidP="00810ADF">
      <w:pPr>
        <w:ind w:left="57" w:firstLine="651"/>
        <w:jc w:val="right"/>
        <w:rPr>
          <w:sz w:val="28"/>
          <w:szCs w:val="28"/>
        </w:rPr>
      </w:pPr>
    </w:p>
    <w:p w:rsidR="00810ADF" w:rsidRDefault="00810ADF" w:rsidP="00810ADF">
      <w:pPr>
        <w:autoSpaceDE w:val="0"/>
        <w:jc w:val="center"/>
        <w:rPr>
          <w:b/>
          <w:bCs/>
          <w:color w:val="26282F"/>
          <w:sz w:val="28"/>
          <w:szCs w:val="28"/>
          <w:lang w:eastAsia="zh-CN"/>
        </w:rPr>
      </w:pPr>
      <w:bookmarkStart w:id="2" w:name="sub_1000"/>
      <w:r>
        <w:rPr>
          <w:b/>
          <w:bCs/>
          <w:color w:val="26282F"/>
          <w:sz w:val="28"/>
          <w:szCs w:val="28"/>
        </w:rPr>
        <w:t xml:space="preserve">  </w:t>
      </w:r>
    </w:p>
    <w:p w:rsidR="00810ADF" w:rsidRDefault="00810ADF" w:rsidP="00810ADF">
      <w:pPr>
        <w:tabs>
          <w:tab w:val="left" w:pos="3877"/>
        </w:tabs>
        <w:ind w:firstLine="709"/>
        <w:jc w:val="center"/>
        <w:rPr>
          <w:b/>
          <w:bCs/>
          <w:sz w:val="28"/>
          <w:szCs w:val="28"/>
        </w:rPr>
      </w:pPr>
      <w:bookmarkStart w:id="3" w:name="_GoBack"/>
      <w:bookmarkEnd w:id="2"/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z w:val="28"/>
          <w:szCs w:val="28"/>
        </w:rPr>
        <w:br/>
        <w:t xml:space="preserve">об общественной комиссии по работе с неблагополучными семьями и несовершеннолетними правонарушителями  на территории сельского поселения </w:t>
      </w:r>
      <w:r w:rsidRPr="00810ADF">
        <w:rPr>
          <w:b/>
          <w:sz w:val="28"/>
          <w:szCs w:val="28"/>
        </w:rPr>
        <w:t>Нижнесикиязовский</w:t>
      </w:r>
      <w:r>
        <w:rPr>
          <w:b/>
          <w:bCs/>
          <w:sz w:val="28"/>
          <w:szCs w:val="28"/>
        </w:rPr>
        <w:t xml:space="preserve"> сельсовет муниципального района Балтачевский район Республики Башкортостан</w:t>
      </w:r>
    </w:p>
    <w:p w:rsidR="00810ADF" w:rsidRDefault="00810ADF" w:rsidP="00810ADF">
      <w:pPr>
        <w:tabs>
          <w:tab w:val="left" w:pos="3877"/>
        </w:tabs>
        <w:ind w:firstLine="709"/>
        <w:jc w:val="center"/>
        <w:rPr>
          <w:b/>
          <w:sz w:val="28"/>
          <w:szCs w:val="28"/>
        </w:rPr>
      </w:pP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sz w:val="28"/>
          <w:szCs w:val="28"/>
        </w:rPr>
      </w:pPr>
    </w:p>
    <w:p w:rsidR="00810ADF" w:rsidRDefault="00810ADF" w:rsidP="00810ADF">
      <w:pPr>
        <w:tabs>
          <w:tab w:val="left" w:pos="38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gramStart"/>
      <w:r>
        <w:rPr>
          <w:sz w:val="28"/>
          <w:szCs w:val="28"/>
        </w:rPr>
        <w:t>Общественная</w:t>
      </w:r>
      <w:proofErr w:type="gramEnd"/>
      <w:r>
        <w:rPr>
          <w:sz w:val="28"/>
          <w:szCs w:val="28"/>
        </w:rPr>
        <w:t xml:space="preserve"> комиссии по работе с неблагополучными семьями и несовершеннолетними правонарушителями    </w:t>
      </w:r>
      <w:proofErr w:type="spellStart"/>
      <w:r>
        <w:rPr>
          <w:sz w:val="28"/>
          <w:szCs w:val="28"/>
        </w:rPr>
        <w:t>бразовывается</w:t>
      </w:r>
      <w:proofErr w:type="spellEnd"/>
      <w:r>
        <w:rPr>
          <w:sz w:val="28"/>
          <w:szCs w:val="28"/>
        </w:rPr>
        <w:t xml:space="preserve"> при администрации   сельского поселения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 и функционирует на общественных началах.</w:t>
      </w:r>
    </w:p>
    <w:p w:rsidR="00810ADF" w:rsidRDefault="00810ADF" w:rsidP="00810ADF">
      <w:pPr>
        <w:tabs>
          <w:tab w:val="left" w:pos="3877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Общественная комиссия по работе с неблагополучными семьями и несовершеннолетними правонарушителями при администрации   сельского поселения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 (далее - общественная комиссия) в своей деятельности взаимодействует с комиссией по делам несовершеннолетних и защите их прав при Администрации  Балтачевского района. </w:t>
      </w:r>
    </w:p>
    <w:p w:rsidR="00810ADF" w:rsidRDefault="00810ADF" w:rsidP="00810AD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1.3. Общественная комиссия в своей деятельности руководствуется Конституцией Российской Федерации, законами Российской Федерации и Республики Башкортостан, нормативно правовыми актами Администрации МР Балтачевский  район.</w:t>
      </w:r>
    </w:p>
    <w:p w:rsidR="00810ADF" w:rsidRDefault="00810ADF" w:rsidP="00810AD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1.4. Деятельность общественной комиссии основывается на принципах законности, гуманного обращения с несовершеннолетними, соблюдения прав несовершеннолетних, их родителей (лиц, их заменяющих) и неотвратимости ответственности за их нарушение.</w:t>
      </w:r>
    </w:p>
    <w:p w:rsidR="00810ADF" w:rsidRDefault="00810ADF" w:rsidP="00810AD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1.5. Члены общественной комиссии не вправе предавать гласности информацию, которая может привести к указанию на личность несовершеннолетнего без согласия его законного представителя.</w:t>
      </w:r>
    </w:p>
    <w:p w:rsidR="00810ADF" w:rsidRDefault="00810ADF" w:rsidP="00810ADF">
      <w:pPr>
        <w:autoSpaceDE w:val="0"/>
        <w:jc w:val="both"/>
        <w:rPr>
          <w:sz w:val="28"/>
          <w:szCs w:val="28"/>
        </w:rPr>
      </w:pPr>
    </w:p>
    <w:p w:rsidR="00810ADF" w:rsidRDefault="00810ADF" w:rsidP="00810ADF">
      <w:pPr>
        <w:autoSpaceDE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2. Создание общественной комиссии</w:t>
      </w:r>
    </w:p>
    <w:p w:rsidR="00810ADF" w:rsidRDefault="00810ADF" w:rsidP="00810ADF">
      <w:pPr>
        <w:autoSpaceDE w:val="0"/>
        <w:ind w:firstLine="720"/>
        <w:jc w:val="both"/>
        <w:rPr>
          <w:b/>
          <w:sz w:val="28"/>
          <w:szCs w:val="28"/>
        </w:rPr>
      </w:pPr>
    </w:p>
    <w:p w:rsidR="00810ADF" w:rsidRDefault="00810ADF" w:rsidP="00810A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Общественная комиссия </w:t>
      </w:r>
      <w:proofErr w:type="gramStart"/>
      <w:r>
        <w:rPr>
          <w:sz w:val="28"/>
          <w:szCs w:val="28"/>
        </w:rPr>
        <w:t>создается при администрации сельского поселения Тучубаевский сельсовет  муниципального района Балтачевский район республики Башкортостан и утверждается</w:t>
      </w:r>
      <w:proofErr w:type="gramEnd"/>
      <w:r>
        <w:rPr>
          <w:sz w:val="28"/>
          <w:szCs w:val="28"/>
        </w:rPr>
        <w:t xml:space="preserve"> в соответствии с постановлением главы администрации и сельского поселения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Башкортостан.</w:t>
      </w:r>
    </w:p>
    <w:p w:rsidR="00810ADF" w:rsidRDefault="00810ADF" w:rsidP="00810A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Общественная комиссия является постоянно действующим органом при администрации сельского поселения.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общественной комиссии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sz w:val="28"/>
          <w:szCs w:val="28"/>
        </w:rPr>
      </w:pPr>
    </w:p>
    <w:p w:rsidR="00810ADF" w:rsidRDefault="00810ADF" w:rsidP="00810ADF">
      <w:pPr>
        <w:tabs>
          <w:tab w:val="left" w:pos="3975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Основная цель деятельности общественной комиссии состоит в содействии главе администрации сельского поселения в защите прав и законных интересов несовершеннолетних, проживающих на территории сельского поселения, профилактике их безнадзорности и правонарушений, а также уменьшению количества неблагополучных семей на территории сельского поселения.</w:t>
      </w:r>
    </w:p>
    <w:p w:rsidR="00810ADF" w:rsidRDefault="00810ADF" w:rsidP="00810ADF">
      <w:pPr>
        <w:tabs>
          <w:tab w:val="left" w:pos="3975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Главными задачами общественной комиссии являются:</w:t>
      </w:r>
    </w:p>
    <w:p w:rsidR="00810ADF" w:rsidRDefault="00810ADF" w:rsidP="00810ADF">
      <w:pPr>
        <w:tabs>
          <w:tab w:val="left" w:pos="3975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несовершеннолетних путем убеждения и общественного воздействия, содействие обстановки нетерпимости к любым антиобщественным поступкам;</w:t>
      </w:r>
    </w:p>
    <w:p w:rsidR="00810ADF" w:rsidRDefault="00810ADF" w:rsidP="00810ADF">
      <w:pPr>
        <w:tabs>
          <w:tab w:val="left" w:pos="3975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главе администрации сельского поселения в рассмотрении предложений, заявлений, жалоб граждан по вопросам, относящимся к её компетенции;</w:t>
      </w:r>
    </w:p>
    <w:p w:rsidR="00810ADF" w:rsidRDefault="00810ADF" w:rsidP="00810ADF">
      <w:pPr>
        <w:tabs>
          <w:tab w:val="left" w:pos="3975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(в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полномочий) информации в отношении несовершеннолетних, допустивших антиобщественные поступки, за исключением рассмотрения дел об административных правонарушениях, решений и приговоров суда, постановлений об отказе в возбуждении уголовного дела;</w:t>
      </w:r>
    </w:p>
    <w:p w:rsidR="00810ADF" w:rsidRDefault="00810ADF" w:rsidP="00810ADF">
      <w:pPr>
        <w:tabs>
          <w:tab w:val="left" w:pos="3975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(в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полномочий) информации в отношении родителей (лиц, их заменяющих), не выполняющих обязанностей по воспитанию, обучению несовершеннолетних детей, за исключением рассмотрения дел об административных правонарушениях, решений и приговоров суда, постановлений об отказе в возбуждении уголовного дела.</w:t>
      </w:r>
    </w:p>
    <w:p w:rsidR="00810ADF" w:rsidRDefault="00810ADF" w:rsidP="00810ADF">
      <w:pPr>
        <w:tabs>
          <w:tab w:val="left" w:pos="3975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Состав общественной комиссии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bCs/>
          <w:sz w:val="28"/>
          <w:szCs w:val="28"/>
        </w:rPr>
      </w:pPr>
    </w:p>
    <w:p w:rsidR="00810ADF" w:rsidRDefault="00810ADF" w:rsidP="00810ADF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4.1. Состав общественной комиссии утверждается постановлением главы администрации сельского поселения</w:t>
      </w:r>
      <w:r>
        <w:rPr>
          <w:sz w:val="28"/>
          <w:szCs w:val="28"/>
        </w:rPr>
        <w:t xml:space="preserve"> </w:t>
      </w:r>
      <w:r w:rsidRPr="00810ADF">
        <w:rPr>
          <w:sz w:val="28"/>
          <w:szCs w:val="28"/>
        </w:rPr>
        <w:t>Нижнесикиязовский</w:t>
      </w:r>
      <w:r>
        <w:rPr>
          <w:sz w:val="28"/>
          <w:szCs w:val="28"/>
        </w:rPr>
        <w:t xml:space="preserve"> сельсовет  муниципального района Балтачевский район республики Башкортостан</w:t>
      </w:r>
      <w:proofErr w:type="gramStart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</w:p>
    <w:p w:rsidR="00810ADF" w:rsidRDefault="00810ADF" w:rsidP="00810ADF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4.2. В состав общественной комиссии входят: председатель (глава СП), секретарь и члены общественной комиссии (работники образовательных организаций, культурных и медицинских учреждений, духовенства, депутаты, представители общественных организаций, руководители предприятий и других структур, расположенных на территории СП).</w:t>
      </w:r>
    </w:p>
    <w:p w:rsidR="00810ADF" w:rsidRDefault="00810ADF" w:rsidP="00810ADF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4.3. Осуществление членами общественной комиссии своих полномочий производится на безвозмездной основе.</w:t>
      </w:r>
    </w:p>
    <w:p w:rsidR="00810ADF" w:rsidRDefault="00810ADF" w:rsidP="00810ADF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4.4. Деятельностью общественной комиссии руководит председатель общественной комиссии.</w:t>
      </w:r>
    </w:p>
    <w:p w:rsidR="00810ADF" w:rsidRDefault="00810ADF" w:rsidP="00810ADF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4.5. </w:t>
      </w:r>
      <w:proofErr w:type="gramStart"/>
      <w:r>
        <w:rPr>
          <w:bCs/>
          <w:sz w:val="28"/>
          <w:szCs w:val="28"/>
        </w:rPr>
        <w:t xml:space="preserve">Председатель общественной комиссии несет персональную ответственность за организацию работы общественной комиссии, составляет план работы общественной комиссии, распределяет обязанности между членами общественной комиссии, организует работу по выявлению несовершеннолетних, находящихся в социально опасном положении, выявлению причин и условий </w:t>
      </w:r>
      <w:r>
        <w:rPr>
          <w:bCs/>
          <w:sz w:val="28"/>
          <w:szCs w:val="28"/>
        </w:rPr>
        <w:lastRenderedPageBreak/>
        <w:t>безнадзорности, правонарушений несовершеннолетних, ведет заседания общественной комиссии, подписывает документы, принимаемые общественной комиссией, номенклатуру дел общественной комиссии и представляет общественную комиссию на заседаниях комиссии по</w:t>
      </w:r>
      <w:proofErr w:type="gramEnd"/>
      <w:r>
        <w:rPr>
          <w:bCs/>
          <w:sz w:val="28"/>
          <w:szCs w:val="28"/>
        </w:rPr>
        <w:t xml:space="preserve"> делам несовершеннолетних и защите их прав при Администрации Балтачевского района.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Полномочия общественной комиссии</w:t>
      </w:r>
    </w:p>
    <w:p w:rsidR="00810ADF" w:rsidRDefault="00810ADF" w:rsidP="00810ADF">
      <w:pPr>
        <w:tabs>
          <w:tab w:val="left" w:pos="3877"/>
        </w:tabs>
        <w:ind w:left="1069"/>
        <w:jc w:val="center"/>
        <w:rPr>
          <w:b/>
          <w:bCs/>
          <w:sz w:val="28"/>
          <w:szCs w:val="28"/>
        </w:rPr>
      </w:pPr>
    </w:p>
    <w:p w:rsidR="00810ADF" w:rsidRDefault="00810ADF" w:rsidP="00810ADF">
      <w:pPr>
        <w:tabs>
          <w:tab w:val="left" w:pos="38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Общественная комиссия осуществляет следующие полномочия:</w:t>
      </w:r>
    </w:p>
    <w:p w:rsidR="00810ADF" w:rsidRDefault="00810ADF" w:rsidP="00810ADF">
      <w:pPr>
        <w:pStyle w:val="ListParagraph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своей компетенции в соответствии с действующим законодательством в мероприятиях по профилактике безнадзорности и правонарушений несовершеннолетних;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выявляет детей и семьи, находящиеся в социально опасном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>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в проведении рейдов по выявлению детей, склонных к бродяжничеству, попрошайничеству;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в отдел образования Балтачевского района, уполномоченный орган опеки и попечительства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несовершеннолетних предложения о формах устройства и поддержки несовершеннолетних, нуждающихся в помощи государства;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Балтачевского района о работе с семьями, находящимися в социально опасном положении, в которых проживают дети;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 Балтачевского района;</w:t>
      </w:r>
    </w:p>
    <w:p w:rsidR="00810ADF" w:rsidRDefault="00810ADF" w:rsidP="00810ADF">
      <w:pPr>
        <w:tabs>
          <w:tab w:val="left" w:pos="387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на своих заседаниях, по мере необходимости, вопросы по профилактике социального сиротства, безнадзорности и правонарушений несовершеннолетних, защите их прав.</w:t>
      </w:r>
    </w:p>
    <w:p w:rsidR="00810ADF" w:rsidRDefault="00810ADF" w:rsidP="00810ADF">
      <w:pPr>
        <w:tabs>
          <w:tab w:val="left" w:pos="3877"/>
        </w:tabs>
        <w:jc w:val="both"/>
        <w:rPr>
          <w:sz w:val="28"/>
          <w:szCs w:val="28"/>
        </w:rPr>
      </w:pPr>
    </w:p>
    <w:p w:rsidR="00810ADF" w:rsidRDefault="00810ADF" w:rsidP="00810ADF">
      <w:pPr>
        <w:widowControl w:val="0"/>
        <w:tabs>
          <w:tab w:val="left" w:pos="1134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Организация работы общественной комиссии</w:t>
      </w:r>
    </w:p>
    <w:p w:rsidR="00810ADF" w:rsidRDefault="00810ADF" w:rsidP="00810ADF">
      <w:pPr>
        <w:widowControl w:val="0"/>
        <w:tabs>
          <w:tab w:val="left" w:pos="1134"/>
        </w:tabs>
        <w:autoSpaceDE w:val="0"/>
        <w:jc w:val="center"/>
        <w:rPr>
          <w:b/>
          <w:bCs/>
          <w:sz w:val="28"/>
          <w:szCs w:val="28"/>
        </w:rPr>
      </w:pPr>
    </w:p>
    <w:p w:rsidR="00810ADF" w:rsidRDefault="00810ADF" w:rsidP="00810ADF">
      <w:pPr>
        <w:widowControl w:val="0"/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Общественная комиссия осуществляет свою деятельность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планом работы общественной комиссии на текущий год и с учетом необходимости оперативного решения возникающих неотложных вопросов.</w:t>
      </w:r>
    </w:p>
    <w:p w:rsidR="00810ADF" w:rsidRDefault="00810ADF" w:rsidP="00810ADF">
      <w:pPr>
        <w:widowControl w:val="0"/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Предложения в проект плана работы общественной комиссии на очередной год вносятся членами общественной комиссии, другими заинтересованными органами и организациями не позднее декабря месяца, следующего за отчетным периодом.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gramStart"/>
      <w:r>
        <w:rPr>
          <w:sz w:val="28"/>
          <w:szCs w:val="28"/>
        </w:rPr>
        <w:t>принимается на заседании общественной комиссии и утверждается</w:t>
      </w:r>
      <w:proofErr w:type="gramEnd"/>
      <w:r>
        <w:rPr>
          <w:sz w:val="28"/>
          <w:szCs w:val="28"/>
        </w:rPr>
        <w:t xml:space="preserve"> ее председателем не позднее 31 января текущего года.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Заседания общественной комиссии проводятся по мере необходимости, но не реже одного раза в месяц и считаются правомочными, если на них присутствуют более половины ее членов. 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Постановления и решения общественной комиссии принимаются простым большинством голосов членов комиссии, участвующих в заседании.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Общественная комиссия может проводить выездные заседания.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Расширенные заседания общественной комиссии могут проводиться с участием представителя комиссии по делам несовершеннолетних и защите их прав Администрации Балтачевского района и представителей иных органов государственной власти и организаций независимо от их организационно-правовой формы, а также различных общественных объединений, занимающихся решением проблем несовершеннолетних и их семей.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6.7. Вопросы на заседании общественной комиссии рассматриваются в соответствии с утвержденной председателем общественной комиссии повесткой дня и планом работы общественной комиссии на год.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предложению членов общественной комиссии или решению председателя общественной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6.8. Общественная комиссия вправе рассматривать дела и материалы, по вопросам, отнесенным к ее компетенции:</w:t>
      </w:r>
    </w:p>
    <w:p w:rsidR="00810ADF" w:rsidRDefault="00810ADF" w:rsidP="00810ADF">
      <w:pPr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несовершеннолетних, их родителей (лиц, их заменяющих);</w:t>
      </w:r>
    </w:p>
    <w:p w:rsidR="00810ADF" w:rsidRDefault="00810ADF" w:rsidP="00810ADF">
      <w:pPr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 материалам комиссии по делам несовершеннолетних и защите их прав при Администрации Балтачевского района, УСЗН Балтачевского района, управления образования Балтачевского района, здравоохранения, общественных организаций, отдел МВД России по  Балтачевскому району;</w:t>
      </w:r>
    </w:p>
    <w:p w:rsidR="00810ADF" w:rsidRDefault="00810ADF" w:rsidP="00810ADF">
      <w:pPr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собственной инициативе.</w:t>
      </w:r>
    </w:p>
    <w:p w:rsidR="00810ADF" w:rsidRDefault="00810ADF" w:rsidP="00810A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На заседании общественной комиссии обязательно присутствие несовершеннолетнего, его родителей (лиц, их заменяющих), а в случае необходимости, представителей образовательного учреждения.</w:t>
      </w:r>
    </w:p>
    <w:p w:rsidR="00810ADF" w:rsidRDefault="00810ADF" w:rsidP="00810A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В ходе заседания члены общественной комиссии имеют право:</w:t>
      </w:r>
    </w:p>
    <w:p w:rsidR="00810ADF" w:rsidRDefault="00810ADF" w:rsidP="00810ADF">
      <w:pPr>
        <w:pStyle w:val="ListParagraph"/>
        <w:autoSpaceDE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-  вносить предложения по повестке заседания и порядку работы;</w:t>
      </w:r>
    </w:p>
    <w:p w:rsidR="00810ADF" w:rsidRDefault="00810ADF" w:rsidP="00810ADF">
      <w:pPr>
        <w:pStyle w:val="ListParagraph"/>
        <w:autoSpaceDE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получать от докладчиков и выступающих в </w:t>
      </w:r>
      <w:proofErr w:type="gramStart"/>
      <w:r>
        <w:rPr>
          <w:sz w:val="28"/>
          <w:szCs w:val="28"/>
        </w:rPr>
        <w:t>прениях</w:t>
      </w:r>
      <w:proofErr w:type="gramEnd"/>
      <w:r>
        <w:rPr>
          <w:sz w:val="28"/>
          <w:szCs w:val="28"/>
        </w:rPr>
        <w:t xml:space="preserve"> дополнительные разъяснения по рассматриваемым вопросам;</w:t>
      </w:r>
    </w:p>
    <w:p w:rsidR="00810ADF" w:rsidRDefault="00810ADF" w:rsidP="00810ADF">
      <w:pPr>
        <w:widowControl w:val="0"/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вносить предложения и замечания по проекту решения.</w:t>
      </w:r>
    </w:p>
    <w:p w:rsidR="00810ADF" w:rsidRDefault="00810ADF" w:rsidP="00810ADF">
      <w:pPr>
        <w:widowControl w:val="0"/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Решения общественной комиссии </w:t>
      </w:r>
      <w:proofErr w:type="gramStart"/>
      <w:r>
        <w:rPr>
          <w:sz w:val="28"/>
          <w:szCs w:val="28"/>
        </w:rPr>
        <w:t>оформляются протоколом и направляются</w:t>
      </w:r>
      <w:proofErr w:type="gramEnd"/>
      <w:r>
        <w:rPr>
          <w:sz w:val="28"/>
          <w:szCs w:val="28"/>
        </w:rPr>
        <w:t xml:space="preserve"> для информирования в комиссию по делам несовершеннолетних и защите их прав Администрации Балтачевского района (в течение 7 дней после заседания общественной комиссии).</w:t>
      </w:r>
    </w:p>
    <w:p w:rsidR="00810ADF" w:rsidRDefault="00810ADF" w:rsidP="00810ADF">
      <w:pPr>
        <w:widowControl w:val="0"/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6.12. Организационно-техническое обеспечение деятельности общественной комиссии осуществляется администрацией   сельского поселения Тучубаевский сельсовет муниципального района Балтачевский район республики Башкортостан.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</w:p>
    <w:p w:rsidR="00810ADF" w:rsidRDefault="00810ADF" w:rsidP="00810ADF">
      <w:pPr>
        <w:autoSpaceDE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Меры воздействия, принимаемые общественной комиссией</w:t>
      </w:r>
    </w:p>
    <w:p w:rsidR="00810ADF" w:rsidRDefault="00810ADF" w:rsidP="00810ADF">
      <w:pPr>
        <w:autoSpaceDE w:val="0"/>
        <w:jc w:val="both"/>
        <w:rPr>
          <w:b/>
          <w:sz w:val="28"/>
          <w:szCs w:val="28"/>
        </w:rPr>
      </w:pPr>
    </w:p>
    <w:p w:rsidR="00810ADF" w:rsidRDefault="00810ADF" w:rsidP="00810A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 Комиссия имеет право применять к несовершеннолетним, родителям (лицам, их заменяющих) следующие меры воздействия:</w:t>
      </w:r>
    </w:p>
    <w:p w:rsidR="00810ADF" w:rsidRDefault="00810ADF" w:rsidP="00810ADF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обязать виновного принести публичное извинение потерпевшему или коллективу;</w:t>
      </w:r>
    </w:p>
    <w:p w:rsidR="00810ADF" w:rsidRDefault="00810ADF" w:rsidP="00810ADF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вынести предупреждение;</w:t>
      </w:r>
    </w:p>
    <w:p w:rsidR="00810ADF" w:rsidRDefault="00810ADF" w:rsidP="00810ADF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материалы в комиссию по делам несовершеннолетних и защите их прав при Администрации Балтачевского района.</w:t>
      </w:r>
    </w:p>
    <w:p w:rsidR="00810ADF" w:rsidRDefault="00810ADF" w:rsidP="00810ADF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 применении мер воздействия к несовершеннолетнему общественная комиссия должна учитывать возраст; мотивы; характер; причины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несовершеннолетнего; поведение в семье, в быту, в школе.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</w:p>
    <w:p w:rsidR="00810ADF" w:rsidRDefault="00810ADF" w:rsidP="00810ADF">
      <w:pPr>
        <w:autoSpaceDE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</w:p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</w:p>
    <w:bookmarkEnd w:id="3"/>
    <w:p w:rsidR="00810ADF" w:rsidRDefault="00810ADF" w:rsidP="00810ADF">
      <w:pPr>
        <w:autoSpaceDE w:val="0"/>
        <w:ind w:firstLine="720"/>
        <w:jc w:val="both"/>
        <w:rPr>
          <w:sz w:val="28"/>
          <w:szCs w:val="28"/>
        </w:rPr>
      </w:pPr>
    </w:p>
    <w:p w:rsidR="00491816" w:rsidRPr="00B25A84" w:rsidRDefault="00491816" w:rsidP="00810ADF">
      <w:pPr>
        <w:pStyle w:val="p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491816" w:rsidRPr="00B25A84" w:rsidSect="00810ADF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43F0"/>
    <w:multiLevelType w:val="hybridMultilevel"/>
    <w:tmpl w:val="5FBC1868"/>
    <w:lvl w:ilvl="0" w:tplc="26E8E9E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2F0B"/>
    <w:rsid w:val="000079E9"/>
    <w:rsid w:val="000A402F"/>
    <w:rsid w:val="000C1662"/>
    <w:rsid w:val="000D1B30"/>
    <w:rsid w:val="000D73A0"/>
    <w:rsid w:val="00111690"/>
    <w:rsid w:val="00140E98"/>
    <w:rsid w:val="001844E9"/>
    <w:rsid w:val="001B44AC"/>
    <w:rsid w:val="001C2D84"/>
    <w:rsid w:val="00224BDC"/>
    <w:rsid w:val="00252E05"/>
    <w:rsid w:val="002C18F2"/>
    <w:rsid w:val="002C28E3"/>
    <w:rsid w:val="00340784"/>
    <w:rsid w:val="003B0109"/>
    <w:rsid w:val="003C222D"/>
    <w:rsid w:val="003E4AC5"/>
    <w:rsid w:val="003F697D"/>
    <w:rsid w:val="00410C34"/>
    <w:rsid w:val="00427A6F"/>
    <w:rsid w:val="00445893"/>
    <w:rsid w:val="004566C6"/>
    <w:rsid w:val="004672B1"/>
    <w:rsid w:val="00491816"/>
    <w:rsid w:val="00492BE2"/>
    <w:rsid w:val="004B0FAE"/>
    <w:rsid w:val="004B7112"/>
    <w:rsid w:val="004E7FD1"/>
    <w:rsid w:val="00526A48"/>
    <w:rsid w:val="0055060A"/>
    <w:rsid w:val="00567F31"/>
    <w:rsid w:val="0062265B"/>
    <w:rsid w:val="006A6BBC"/>
    <w:rsid w:val="007238BB"/>
    <w:rsid w:val="00766124"/>
    <w:rsid w:val="0076754F"/>
    <w:rsid w:val="00780ABE"/>
    <w:rsid w:val="007B1FFB"/>
    <w:rsid w:val="007B3D93"/>
    <w:rsid w:val="007C46CC"/>
    <w:rsid w:val="007E0F2A"/>
    <w:rsid w:val="00810ADF"/>
    <w:rsid w:val="00847CB4"/>
    <w:rsid w:val="00880401"/>
    <w:rsid w:val="008C7B48"/>
    <w:rsid w:val="008F2284"/>
    <w:rsid w:val="00954232"/>
    <w:rsid w:val="009625C3"/>
    <w:rsid w:val="0096798A"/>
    <w:rsid w:val="00971D8C"/>
    <w:rsid w:val="009B6015"/>
    <w:rsid w:val="00A05B1A"/>
    <w:rsid w:val="00A105C5"/>
    <w:rsid w:val="00A83178"/>
    <w:rsid w:val="00AA6552"/>
    <w:rsid w:val="00AD109A"/>
    <w:rsid w:val="00AF0373"/>
    <w:rsid w:val="00AF71B3"/>
    <w:rsid w:val="00B25A84"/>
    <w:rsid w:val="00B27FBA"/>
    <w:rsid w:val="00B35BC8"/>
    <w:rsid w:val="00B726AE"/>
    <w:rsid w:val="00B950B7"/>
    <w:rsid w:val="00BA3583"/>
    <w:rsid w:val="00BE3C60"/>
    <w:rsid w:val="00C14FFE"/>
    <w:rsid w:val="00C30E21"/>
    <w:rsid w:val="00CD0C7C"/>
    <w:rsid w:val="00D57DAA"/>
    <w:rsid w:val="00D74D15"/>
    <w:rsid w:val="00D9576A"/>
    <w:rsid w:val="00DC0DD3"/>
    <w:rsid w:val="00DD7105"/>
    <w:rsid w:val="00DE2B75"/>
    <w:rsid w:val="00E12F34"/>
    <w:rsid w:val="00E62342"/>
    <w:rsid w:val="00E935A8"/>
    <w:rsid w:val="00EB47EF"/>
    <w:rsid w:val="00ED0FC3"/>
    <w:rsid w:val="00ED540F"/>
    <w:rsid w:val="00F06B56"/>
    <w:rsid w:val="00F2331E"/>
    <w:rsid w:val="00F34DD9"/>
    <w:rsid w:val="00F35B6C"/>
    <w:rsid w:val="00F52F0B"/>
    <w:rsid w:val="00F869AC"/>
    <w:rsid w:val="00F87549"/>
    <w:rsid w:val="00F977C8"/>
    <w:rsid w:val="00FB14AA"/>
    <w:rsid w:val="00FD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0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672B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672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549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87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52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F0B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link w:val="a8"/>
    <w:autoRedefine/>
    <w:rsid w:val="004B7112"/>
    <w:pPr>
      <w:ind w:right="-55"/>
      <w:jc w:val="center"/>
    </w:pPr>
    <w:rPr>
      <w:b/>
      <w:sz w:val="28"/>
      <w:szCs w:val="28"/>
      <w:lang w:val="en-US" w:eastAsia="en-US"/>
    </w:rPr>
  </w:style>
  <w:style w:type="character" w:customStyle="1" w:styleId="a8">
    <w:name w:val="Знак Знак Знак Знак Знак Знак Знак Знак Знак Знак Знак Знак Знак Знак Знак Знак Знак"/>
    <w:basedOn w:val="a0"/>
    <w:link w:val="a7"/>
    <w:locked/>
    <w:rsid w:val="004B7112"/>
    <w:rPr>
      <w:rFonts w:ascii="Times New Roman" w:eastAsia="Times New Roman" w:hAnsi="Times New Roman"/>
      <w:b/>
      <w:sz w:val="28"/>
      <w:szCs w:val="28"/>
      <w:lang w:val="en-US" w:eastAsia="en-US"/>
    </w:rPr>
  </w:style>
  <w:style w:type="paragraph" w:styleId="a9">
    <w:name w:val="Normal (Web)"/>
    <w:basedOn w:val="a"/>
    <w:uiPriority w:val="99"/>
    <w:unhideWhenUsed/>
    <w:rsid w:val="00F869AC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F869AC"/>
    <w:pPr>
      <w:widowControl w:val="0"/>
      <w:ind w:firstLine="720"/>
      <w:jc w:val="both"/>
    </w:pPr>
    <w:rPr>
      <w:rFonts w:ascii="Bookman Old Style" w:hAnsi="Bookman Old Style"/>
      <w:szCs w:val="20"/>
    </w:rPr>
  </w:style>
  <w:style w:type="paragraph" w:styleId="aa">
    <w:name w:val="Body Text Indent"/>
    <w:basedOn w:val="a"/>
    <w:link w:val="ab"/>
    <w:rsid w:val="003C222D"/>
    <w:pPr>
      <w:ind w:firstLine="567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3C222D"/>
    <w:rPr>
      <w:rFonts w:ascii="Times New Roman" w:eastAsia="Times New Roman" w:hAnsi="Times New Roman"/>
      <w:sz w:val="24"/>
    </w:rPr>
  </w:style>
  <w:style w:type="paragraph" w:customStyle="1" w:styleId="CharCharCharChar">
    <w:name w:val="Char Char Char Char"/>
    <w:basedOn w:val="a"/>
    <w:next w:val="a"/>
    <w:semiHidden/>
    <w:rsid w:val="003C222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3C222D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3C222D"/>
    <w:rPr>
      <w:rFonts w:ascii="Times New Roman" w:eastAsia="Times New Roman" w:hAnsi="Times New Roman"/>
    </w:rPr>
  </w:style>
  <w:style w:type="character" w:customStyle="1" w:styleId="ae">
    <w:name w:val="Верхний колонтитул Знак"/>
    <w:basedOn w:val="a0"/>
    <w:link w:val="af"/>
    <w:locked/>
    <w:rsid w:val="003C222D"/>
    <w:rPr>
      <w:sz w:val="28"/>
      <w:szCs w:val="24"/>
    </w:rPr>
  </w:style>
  <w:style w:type="paragraph" w:styleId="af">
    <w:name w:val="header"/>
    <w:basedOn w:val="a"/>
    <w:link w:val="ae"/>
    <w:rsid w:val="003C222D"/>
    <w:pPr>
      <w:tabs>
        <w:tab w:val="center" w:pos="4677"/>
        <w:tab w:val="right" w:pos="9355"/>
      </w:tabs>
    </w:pPr>
    <w:rPr>
      <w:rFonts w:ascii="Calibri" w:eastAsia="Calibri" w:hAnsi="Calibri"/>
      <w:sz w:val="28"/>
    </w:rPr>
  </w:style>
  <w:style w:type="character" w:customStyle="1" w:styleId="1">
    <w:name w:val="Верхний колонтитул Знак1"/>
    <w:basedOn w:val="a0"/>
    <w:link w:val="af"/>
    <w:uiPriority w:val="99"/>
    <w:semiHidden/>
    <w:rsid w:val="003C222D"/>
    <w:rPr>
      <w:rFonts w:ascii="Times New Roman" w:eastAsia="Times New Roman" w:hAnsi="Times New Roman"/>
      <w:sz w:val="24"/>
      <w:szCs w:val="24"/>
    </w:rPr>
  </w:style>
  <w:style w:type="paragraph" w:customStyle="1" w:styleId="10">
    <w:name w:val="Заголовок №1"/>
    <w:basedOn w:val="a"/>
    <w:rsid w:val="00C14FFE"/>
    <w:pPr>
      <w:widowControl w:val="0"/>
      <w:suppressAutoHyphens/>
      <w:spacing w:after="1340" w:line="252" w:lineRule="auto"/>
      <w:ind w:left="2420"/>
      <w:outlineLvl w:val="0"/>
    </w:pPr>
    <w:rPr>
      <w:rFonts w:eastAsia="Arial Unicode MS"/>
      <w:b/>
      <w:bCs/>
      <w:color w:val="000000"/>
      <w:sz w:val="26"/>
      <w:szCs w:val="26"/>
    </w:rPr>
  </w:style>
  <w:style w:type="paragraph" w:styleId="32">
    <w:name w:val="Body Text Indent 3"/>
    <w:basedOn w:val="a"/>
    <w:link w:val="33"/>
    <w:uiPriority w:val="99"/>
    <w:semiHidden/>
    <w:unhideWhenUsed/>
    <w:rsid w:val="004672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672B1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rsid w:val="004672B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672B1"/>
    <w:rPr>
      <w:rFonts w:ascii="Cambria" w:eastAsia="Times New Roman" w:hAnsi="Cambria"/>
      <w:b/>
      <w:bCs/>
      <w:sz w:val="26"/>
      <w:szCs w:val="26"/>
    </w:rPr>
  </w:style>
  <w:style w:type="paragraph" w:customStyle="1" w:styleId="ConsPlusNonformat">
    <w:name w:val="ConsPlusNonformat"/>
    <w:rsid w:val="004672B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Hyperlink"/>
    <w:rsid w:val="004672B1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672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72B1"/>
  </w:style>
  <w:style w:type="paragraph" w:customStyle="1" w:styleId="formattexttopleveltext">
    <w:name w:val="formattext topleveltext"/>
    <w:basedOn w:val="a"/>
    <w:rsid w:val="004672B1"/>
    <w:pPr>
      <w:spacing w:before="100" w:beforeAutospacing="1" w:after="100" w:afterAutospacing="1"/>
    </w:pPr>
  </w:style>
  <w:style w:type="paragraph" w:styleId="af1">
    <w:name w:val="Title"/>
    <w:basedOn w:val="a"/>
    <w:link w:val="af2"/>
    <w:uiPriority w:val="99"/>
    <w:qFormat/>
    <w:rsid w:val="00ED0FC3"/>
    <w:pPr>
      <w:jc w:val="center"/>
    </w:pPr>
    <w:rPr>
      <w:rFonts w:eastAsiaTheme="minorEastAsia" w:cstheme="minorBidi"/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rsid w:val="00ED0FC3"/>
    <w:rPr>
      <w:rFonts w:ascii="Times New Roman" w:eastAsiaTheme="minorEastAsia" w:hAnsi="Times New Roman" w:cstheme="minorBidi"/>
      <w:b/>
      <w:bCs/>
      <w:sz w:val="28"/>
      <w:szCs w:val="28"/>
    </w:rPr>
  </w:style>
  <w:style w:type="paragraph" w:customStyle="1" w:styleId="ConsPlusNormal">
    <w:name w:val="ConsPlusNormal"/>
    <w:uiPriority w:val="99"/>
    <w:rsid w:val="00ED0FC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p10">
    <w:name w:val="p10"/>
    <w:basedOn w:val="a"/>
    <w:uiPriority w:val="99"/>
    <w:rsid w:val="00ED0FC3"/>
    <w:pPr>
      <w:spacing w:before="100" w:beforeAutospacing="1" w:after="100" w:afterAutospacing="1"/>
    </w:pPr>
    <w:rPr>
      <w:rFonts w:eastAsiaTheme="minorEastAsia"/>
    </w:rPr>
  </w:style>
  <w:style w:type="character" w:customStyle="1" w:styleId="s3">
    <w:name w:val="s3"/>
    <w:basedOn w:val="a0"/>
    <w:uiPriority w:val="99"/>
    <w:rsid w:val="00ED0FC3"/>
    <w:rPr>
      <w:rFonts w:ascii="Times New Roman" w:hAnsi="Times New Roman" w:cs="Times New Roman"/>
    </w:rPr>
  </w:style>
  <w:style w:type="paragraph" w:customStyle="1" w:styleId="p13">
    <w:name w:val="p13"/>
    <w:basedOn w:val="a"/>
    <w:uiPriority w:val="99"/>
    <w:rsid w:val="00ED0FC3"/>
    <w:pPr>
      <w:spacing w:before="100" w:beforeAutospacing="1" w:after="100" w:afterAutospacing="1"/>
    </w:pPr>
    <w:rPr>
      <w:rFonts w:eastAsiaTheme="minorEastAsia"/>
    </w:rPr>
  </w:style>
  <w:style w:type="paragraph" w:customStyle="1" w:styleId="p15">
    <w:name w:val="p15"/>
    <w:basedOn w:val="a"/>
    <w:uiPriority w:val="99"/>
    <w:rsid w:val="00ED0FC3"/>
    <w:pPr>
      <w:spacing w:before="100" w:beforeAutospacing="1" w:after="100" w:afterAutospacing="1"/>
    </w:pPr>
    <w:rPr>
      <w:rFonts w:eastAsiaTheme="minorEastAsia"/>
    </w:rPr>
  </w:style>
  <w:style w:type="paragraph" w:customStyle="1" w:styleId="p16">
    <w:name w:val="p16"/>
    <w:basedOn w:val="a"/>
    <w:uiPriority w:val="99"/>
    <w:rsid w:val="00ED0FC3"/>
    <w:pPr>
      <w:spacing w:before="100" w:beforeAutospacing="1" w:after="100" w:afterAutospacing="1"/>
    </w:pPr>
    <w:rPr>
      <w:rFonts w:eastAsiaTheme="minorEastAsia"/>
    </w:rPr>
  </w:style>
  <w:style w:type="paragraph" w:customStyle="1" w:styleId="ListParagraph">
    <w:name w:val="List Paragraph"/>
    <w:basedOn w:val="a"/>
    <w:rsid w:val="00810ADF"/>
    <w:pPr>
      <w:suppressAutoHyphens/>
      <w:ind w:left="720"/>
    </w:pPr>
    <w:rPr>
      <w:sz w:val="20"/>
      <w:szCs w:val="20"/>
      <w:lang w:eastAsia="zh-CN"/>
    </w:rPr>
  </w:style>
  <w:style w:type="paragraph" w:customStyle="1" w:styleId="BodyText21">
    <w:name w:val="Body Text 21"/>
    <w:basedOn w:val="a"/>
    <w:rsid w:val="00810ADF"/>
    <w:pPr>
      <w:suppressAutoHyphens/>
      <w:jc w:val="both"/>
    </w:pPr>
    <w:rPr>
      <w:sz w:val="28"/>
      <w:szCs w:val="20"/>
      <w:lang w:eastAsia="ar-SA"/>
    </w:rPr>
  </w:style>
  <w:style w:type="character" w:customStyle="1" w:styleId="4">
    <w:name w:val="Основной текст (4)_"/>
    <w:link w:val="40"/>
    <w:uiPriority w:val="99"/>
    <w:locked/>
    <w:rsid w:val="00810ADF"/>
    <w:rPr>
      <w:b/>
      <w:bCs/>
      <w:spacing w:val="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10ADF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/>
      <w:b/>
      <w:bCs/>
      <w:spacing w:val="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51</cp:revision>
  <cp:lastPrinted>2024-03-11T15:26:00Z</cp:lastPrinted>
  <dcterms:created xsi:type="dcterms:W3CDTF">2022-05-13T04:00:00Z</dcterms:created>
  <dcterms:modified xsi:type="dcterms:W3CDTF">2024-03-11T15:26:00Z</dcterms:modified>
</cp:coreProperties>
</file>